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jc w:val="center"/>
        <w:rPr>
          <w:lang w:val="de-AT"/>
        </w:rPr>
      </w:pPr>
      <w:r>
        <w:rPr>
          <w:lang w:val="de-AT"/>
        </w:rPr>
        <w:t>Auszug – Rückkehr</w:t>
      </w:r>
    </w:p>
    <w:p>
      <w:pPr>
        <w:rPr>
          <w:lang w:val="de-AT"/>
        </w:rPr>
      </w:pPr>
    </w:p>
    <w:p>
      <w:pPr>
        <w:numPr>
          <w:ilvl w:val="0"/>
          <w:numId w:val="1"/>
        </w:numPr>
      </w:pPr>
      <w:r>
        <w:rPr>
          <w:lang w:val="de-AT"/>
        </w:rPr>
        <w:t>Noah: Flut – Rückkehr in das Land</w:t>
      </w:r>
    </w:p>
    <w:p>
      <w:pPr>
        <w:numPr>
          <w:ilvl w:val="0"/>
          <w:numId w:val="1"/>
        </w:numPr>
      </w:pPr>
      <w:r>
        <w:rPr>
          <w:lang w:val="de-AT"/>
        </w:rPr>
        <w:t>Abraham: Ägypten – Rückkehr in das Land</w:t>
      </w:r>
    </w:p>
    <w:p>
      <w:pPr>
        <w:numPr>
          <w:ilvl w:val="0"/>
          <w:numId w:val="1"/>
        </w:numPr>
      </w:pPr>
      <w:r>
        <w:rPr>
          <w:lang w:val="de-AT"/>
        </w:rPr>
        <w:t xml:space="preserve">Isaak: </w:t>
      </w:r>
      <w:proofErr w:type="spellStart"/>
      <w:r>
        <w:rPr>
          <w:lang w:val="de-AT"/>
        </w:rPr>
        <w:t>Gerar</w:t>
      </w:r>
      <w:proofErr w:type="spellEnd"/>
      <w:r>
        <w:rPr>
          <w:lang w:val="de-AT"/>
        </w:rPr>
        <w:t xml:space="preserve"> – Rückkehr in das Land</w:t>
      </w:r>
    </w:p>
    <w:p>
      <w:pPr>
        <w:numPr>
          <w:ilvl w:val="0"/>
          <w:numId w:val="1"/>
        </w:numPr>
      </w:pPr>
      <w:r>
        <w:rPr>
          <w:lang w:val="de-AT"/>
        </w:rPr>
        <w:t>Jakob: zu Laban – Rückkehr in das Land</w:t>
      </w:r>
    </w:p>
    <w:p>
      <w:pPr>
        <w:numPr>
          <w:ilvl w:val="0"/>
          <w:numId w:val="1"/>
        </w:numPr>
      </w:pPr>
      <w:r>
        <w:rPr>
          <w:lang w:val="de-AT"/>
        </w:rPr>
        <w:t>Josef: Ägypten – Rückkehr in das Land</w:t>
      </w:r>
    </w:p>
    <w:p>
      <w:pPr>
        <w:numPr>
          <w:ilvl w:val="0"/>
          <w:numId w:val="1"/>
        </w:numPr>
      </w:pPr>
      <w:r>
        <w:rPr>
          <w:lang w:val="de-AT"/>
        </w:rPr>
        <w:t>Israel: Ägypten – Rückkehr in das Land</w:t>
      </w:r>
    </w:p>
    <w:p>
      <w:pPr>
        <w:numPr>
          <w:ilvl w:val="0"/>
          <w:numId w:val="1"/>
        </w:numPr>
      </w:pPr>
      <w:r>
        <w:rPr>
          <w:lang w:val="de-AT"/>
        </w:rPr>
        <w:t>Ruth: Moab – Rückkehr in das Land</w:t>
      </w:r>
    </w:p>
    <w:p>
      <w:pPr>
        <w:numPr>
          <w:ilvl w:val="0"/>
          <w:numId w:val="1"/>
        </w:numPr>
      </w:pPr>
      <w:r>
        <w:rPr>
          <w:lang w:val="de-AT"/>
        </w:rPr>
        <w:t>David: Wüste – Rückkehr in das Land</w:t>
      </w:r>
    </w:p>
    <w:p>
      <w:pPr>
        <w:numPr>
          <w:ilvl w:val="0"/>
          <w:numId w:val="1"/>
        </w:numPr>
      </w:pPr>
      <w:r>
        <w:rPr>
          <w:lang w:val="de-AT"/>
        </w:rPr>
        <w:t xml:space="preserve">Elia: Bach </w:t>
      </w:r>
      <w:proofErr w:type="spellStart"/>
      <w:r>
        <w:rPr>
          <w:lang w:val="de-AT"/>
        </w:rPr>
        <w:t>Krit</w:t>
      </w:r>
      <w:proofErr w:type="spellEnd"/>
      <w:r>
        <w:rPr>
          <w:lang w:val="de-AT"/>
        </w:rPr>
        <w:t>/</w:t>
      </w:r>
      <w:proofErr w:type="spellStart"/>
      <w:r>
        <w:rPr>
          <w:lang w:val="de-AT"/>
        </w:rPr>
        <w:t>Zarpat</w:t>
      </w:r>
      <w:proofErr w:type="spellEnd"/>
      <w:r>
        <w:rPr>
          <w:lang w:val="de-AT"/>
        </w:rPr>
        <w:t xml:space="preserve"> – Rückkehr in das Land</w:t>
      </w:r>
    </w:p>
    <w:p>
      <w:pPr>
        <w:numPr>
          <w:ilvl w:val="0"/>
          <w:numId w:val="1"/>
        </w:numPr>
      </w:pPr>
      <w:r>
        <w:rPr>
          <w:lang w:val="de-AT"/>
        </w:rPr>
        <w:t>Elisa: Über den Jordan – Rückkehr in das Land</w:t>
      </w:r>
    </w:p>
    <w:p>
      <w:pPr>
        <w:numPr>
          <w:ilvl w:val="0"/>
          <w:numId w:val="1"/>
        </w:numPr>
      </w:pPr>
      <w:r>
        <w:rPr>
          <w:lang w:val="de-AT"/>
        </w:rPr>
        <w:t>Israel: Babylon – Rückkehr in das Land</w:t>
      </w:r>
    </w:p>
    <w:p>
      <w:pPr>
        <w:numPr>
          <w:ilvl w:val="0"/>
          <w:numId w:val="1"/>
        </w:numPr>
      </w:pPr>
      <w:r>
        <w:rPr>
          <w:lang w:val="de-AT"/>
        </w:rPr>
        <w:t>Jesus: Ägypten – Rückkehr in das Land</w:t>
      </w:r>
    </w:p>
    <w:p>
      <w:pPr>
        <w:numPr>
          <w:ilvl w:val="0"/>
          <w:numId w:val="1"/>
        </w:numPr>
      </w:pPr>
      <w:r>
        <w:rPr>
          <w:lang w:val="de-AT"/>
        </w:rPr>
        <w:t>Jesus: Wüste – Rückkehr in das Land</w:t>
      </w:r>
    </w:p>
    <w:p>
      <w:pPr>
        <w:numPr>
          <w:ilvl w:val="0"/>
          <w:numId w:val="1"/>
        </w:numPr>
      </w:pPr>
      <w:r>
        <w:rPr>
          <w:lang w:val="de-AT"/>
        </w:rPr>
        <w:t>Gemeinde in Offenbarung: Wüste – Rückkehr in das Land</w:t>
      </w:r>
    </w:p>
    <w:p>
      <w:pPr>
        <w:numPr>
          <w:ilvl w:val="0"/>
          <w:numId w:val="1"/>
        </w:numPr>
      </w:pPr>
      <w:r>
        <w:rPr>
          <w:lang w:val="de-AT"/>
        </w:rPr>
        <w:t>Adam: aus Garten – Rückkehr in das verheißene himmlische Land Kanaan</w:t>
      </w:r>
    </w:p>
    <w:p>
      <w:pPr>
        <w:ind w:left="720"/>
      </w:pPr>
    </w:p>
    <w:p>
      <w:pPr>
        <w:ind w:left="360"/>
        <w:rPr>
          <w:sz w:val="20"/>
        </w:rPr>
      </w:pPr>
      <w:r>
        <w:t>„</w:t>
      </w:r>
      <w:r>
        <w:rPr>
          <w:i/>
        </w:rPr>
        <w:t>Das große Thema der Bibel, das tatsächlich im Zentrum aller anderen Themen in der gesamten Bibel steht, ist der Plan der Erlösung, mit dem das Bild Gottes im Menschen wiederhergestellt werden soll. Angefangen von der ersten angedeuteten Hoffnung im Urteil Gottes im Garten Eden bis zu dieser letzten und herrlichen Verheißung in der Offenbarung: „Sie werden sein Angesicht sehen; und sein Name wird an ihren Stirnen sein“ (</w:t>
      </w:r>
      <w:proofErr w:type="spellStart"/>
      <w:r>
        <w:rPr>
          <w:i/>
        </w:rPr>
        <w:t>Offb</w:t>
      </w:r>
      <w:proofErr w:type="spellEnd"/>
      <w:r>
        <w:rPr>
          <w:i/>
        </w:rPr>
        <w:t xml:space="preserve"> 22,4) geht es in jedem Buch und in jedem Text der Bibel um dieses erstaunliche Thema, nämlich die Wiederherstellung des Menschen durch die Kraft Gottes, „der uns den Sieg gibt durch unseren Herrn Jesus Christus“ (1. Korinther 15,57). Wer das begreift, hat ein unbegrenztes Studium vor sich, und er hat den Schlüssel, um die Tür zum ganzen Schatzhaus in Gottes Wort zu öffnen</w:t>
      </w:r>
      <w:r>
        <w:t>.“</w:t>
      </w:r>
      <w:r>
        <w:rPr>
          <w:lang w:val="de-AT"/>
        </w:rPr>
        <w:t xml:space="preserve"> </w:t>
      </w:r>
      <w:r>
        <w:rPr>
          <w:lang w:val="de-AT"/>
        </w:rPr>
        <w:tab/>
      </w:r>
      <w:r>
        <w:rPr>
          <w:lang w:val="de-AT"/>
        </w:rPr>
        <w:tab/>
      </w:r>
      <w:r>
        <w:rPr>
          <w:lang w:val="de-AT"/>
        </w:rPr>
        <w:tab/>
      </w:r>
      <w:r>
        <w:rPr>
          <w:sz w:val="20"/>
          <w:lang w:val="de-AT"/>
        </w:rPr>
        <w:t xml:space="preserve">      </w:t>
      </w:r>
      <w:bookmarkStart w:id="0" w:name="_GoBack"/>
      <w:bookmarkEnd w:id="0"/>
      <w:r>
        <w:rPr>
          <w:sz w:val="20"/>
          <w:lang w:val="de-AT"/>
        </w:rPr>
        <w:t xml:space="preserve">E.G. White, </w:t>
      </w:r>
      <w:r>
        <w:rPr>
          <w:i/>
          <w:iCs/>
          <w:sz w:val="20"/>
          <w:lang w:val="de-AT"/>
        </w:rPr>
        <w:t>Erziehung</w:t>
      </w:r>
      <w:r>
        <w:rPr>
          <w:sz w:val="20"/>
          <w:lang w:val="de-AT"/>
        </w:rPr>
        <w:t>, 129</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8FD"/>
    <w:multiLevelType w:val="hybridMultilevel"/>
    <w:tmpl w:val="141CE8B4"/>
    <w:lvl w:ilvl="0" w:tplc="BF582CA0">
      <w:start w:val="1"/>
      <w:numFmt w:val="bullet"/>
      <w:lvlText w:val=""/>
      <w:lvlJc w:val="left"/>
      <w:pPr>
        <w:tabs>
          <w:tab w:val="num" w:pos="720"/>
        </w:tabs>
        <w:ind w:left="720" w:hanging="360"/>
      </w:pPr>
      <w:rPr>
        <w:rFonts w:ascii="Wingdings" w:hAnsi="Wingdings" w:hint="default"/>
      </w:rPr>
    </w:lvl>
    <w:lvl w:ilvl="1" w:tplc="4A8098F4" w:tentative="1">
      <w:start w:val="1"/>
      <w:numFmt w:val="bullet"/>
      <w:lvlText w:val=""/>
      <w:lvlJc w:val="left"/>
      <w:pPr>
        <w:tabs>
          <w:tab w:val="num" w:pos="1440"/>
        </w:tabs>
        <w:ind w:left="1440" w:hanging="360"/>
      </w:pPr>
      <w:rPr>
        <w:rFonts w:ascii="Wingdings" w:hAnsi="Wingdings" w:hint="default"/>
      </w:rPr>
    </w:lvl>
    <w:lvl w:ilvl="2" w:tplc="30DE38E4" w:tentative="1">
      <w:start w:val="1"/>
      <w:numFmt w:val="bullet"/>
      <w:lvlText w:val=""/>
      <w:lvlJc w:val="left"/>
      <w:pPr>
        <w:tabs>
          <w:tab w:val="num" w:pos="2160"/>
        </w:tabs>
        <w:ind w:left="2160" w:hanging="360"/>
      </w:pPr>
      <w:rPr>
        <w:rFonts w:ascii="Wingdings" w:hAnsi="Wingdings" w:hint="default"/>
      </w:rPr>
    </w:lvl>
    <w:lvl w:ilvl="3" w:tplc="F200B3AE" w:tentative="1">
      <w:start w:val="1"/>
      <w:numFmt w:val="bullet"/>
      <w:lvlText w:val=""/>
      <w:lvlJc w:val="left"/>
      <w:pPr>
        <w:tabs>
          <w:tab w:val="num" w:pos="2880"/>
        </w:tabs>
        <w:ind w:left="2880" w:hanging="360"/>
      </w:pPr>
      <w:rPr>
        <w:rFonts w:ascii="Wingdings" w:hAnsi="Wingdings" w:hint="default"/>
      </w:rPr>
    </w:lvl>
    <w:lvl w:ilvl="4" w:tplc="C514479E" w:tentative="1">
      <w:start w:val="1"/>
      <w:numFmt w:val="bullet"/>
      <w:lvlText w:val=""/>
      <w:lvlJc w:val="left"/>
      <w:pPr>
        <w:tabs>
          <w:tab w:val="num" w:pos="3600"/>
        </w:tabs>
        <w:ind w:left="3600" w:hanging="360"/>
      </w:pPr>
      <w:rPr>
        <w:rFonts w:ascii="Wingdings" w:hAnsi="Wingdings" w:hint="default"/>
      </w:rPr>
    </w:lvl>
    <w:lvl w:ilvl="5" w:tplc="0CCE9748" w:tentative="1">
      <w:start w:val="1"/>
      <w:numFmt w:val="bullet"/>
      <w:lvlText w:val=""/>
      <w:lvlJc w:val="left"/>
      <w:pPr>
        <w:tabs>
          <w:tab w:val="num" w:pos="4320"/>
        </w:tabs>
        <w:ind w:left="4320" w:hanging="360"/>
      </w:pPr>
      <w:rPr>
        <w:rFonts w:ascii="Wingdings" w:hAnsi="Wingdings" w:hint="default"/>
      </w:rPr>
    </w:lvl>
    <w:lvl w:ilvl="6" w:tplc="3BFA5F34" w:tentative="1">
      <w:start w:val="1"/>
      <w:numFmt w:val="bullet"/>
      <w:lvlText w:val=""/>
      <w:lvlJc w:val="left"/>
      <w:pPr>
        <w:tabs>
          <w:tab w:val="num" w:pos="5040"/>
        </w:tabs>
        <w:ind w:left="5040" w:hanging="360"/>
      </w:pPr>
      <w:rPr>
        <w:rFonts w:ascii="Wingdings" w:hAnsi="Wingdings" w:hint="default"/>
      </w:rPr>
    </w:lvl>
    <w:lvl w:ilvl="7" w:tplc="D2CC5A96" w:tentative="1">
      <w:start w:val="1"/>
      <w:numFmt w:val="bullet"/>
      <w:lvlText w:val=""/>
      <w:lvlJc w:val="left"/>
      <w:pPr>
        <w:tabs>
          <w:tab w:val="num" w:pos="5760"/>
        </w:tabs>
        <w:ind w:left="5760" w:hanging="360"/>
      </w:pPr>
      <w:rPr>
        <w:rFonts w:ascii="Wingdings" w:hAnsi="Wingdings" w:hint="default"/>
      </w:rPr>
    </w:lvl>
    <w:lvl w:ilvl="8" w:tplc="7EF897A4" w:tentative="1">
      <w:start w:val="1"/>
      <w:numFmt w:val="bullet"/>
      <w:lvlText w:val=""/>
      <w:lvlJc w:val="left"/>
      <w:pPr>
        <w:tabs>
          <w:tab w:val="num" w:pos="6480"/>
        </w:tabs>
        <w:ind w:left="6480" w:hanging="360"/>
      </w:pPr>
      <w:rPr>
        <w:rFonts w:ascii="Wingdings" w:hAnsi="Wingdings" w:hint="default"/>
      </w:rPr>
    </w:lvl>
  </w:abstractNum>
  <w:abstractNum w:abstractNumId="1">
    <w:nsid w:val="63F157FF"/>
    <w:multiLevelType w:val="hybridMultilevel"/>
    <w:tmpl w:val="2E446494"/>
    <w:lvl w:ilvl="0" w:tplc="EE303770">
      <w:start w:val="1"/>
      <w:numFmt w:val="bullet"/>
      <w:lvlText w:val=""/>
      <w:lvlJc w:val="left"/>
      <w:pPr>
        <w:tabs>
          <w:tab w:val="num" w:pos="720"/>
        </w:tabs>
        <w:ind w:left="720" w:hanging="360"/>
      </w:pPr>
      <w:rPr>
        <w:rFonts w:ascii="Wingdings" w:hAnsi="Wingdings" w:hint="default"/>
      </w:rPr>
    </w:lvl>
    <w:lvl w:ilvl="1" w:tplc="3C8AC9D0" w:tentative="1">
      <w:start w:val="1"/>
      <w:numFmt w:val="bullet"/>
      <w:lvlText w:val=""/>
      <w:lvlJc w:val="left"/>
      <w:pPr>
        <w:tabs>
          <w:tab w:val="num" w:pos="1440"/>
        </w:tabs>
        <w:ind w:left="1440" w:hanging="360"/>
      </w:pPr>
      <w:rPr>
        <w:rFonts w:ascii="Wingdings" w:hAnsi="Wingdings" w:hint="default"/>
      </w:rPr>
    </w:lvl>
    <w:lvl w:ilvl="2" w:tplc="AA6EEB54" w:tentative="1">
      <w:start w:val="1"/>
      <w:numFmt w:val="bullet"/>
      <w:lvlText w:val=""/>
      <w:lvlJc w:val="left"/>
      <w:pPr>
        <w:tabs>
          <w:tab w:val="num" w:pos="2160"/>
        </w:tabs>
        <w:ind w:left="2160" w:hanging="360"/>
      </w:pPr>
      <w:rPr>
        <w:rFonts w:ascii="Wingdings" w:hAnsi="Wingdings" w:hint="default"/>
      </w:rPr>
    </w:lvl>
    <w:lvl w:ilvl="3" w:tplc="8392E4F8" w:tentative="1">
      <w:start w:val="1"/>
      <w:numFmt w:val="bullet"/>
      <w:lvlText w:val=""/>
      <w:lvlJc w:val="left"/>
      <w:pPr>
        <w:tabs>
          <w:tab w:val="num" w:pos="2880"/>
        </w:tabs>
        <w:ind w:left="2880" w:hanging="360"/>
      </w:pPr>
      <w:rPr>
        <w:rFonts w:ascii="Wingdings" w:hAnsi="Wingdings" w:hint="default"/>
      </w:rPr>
    </w:lvl>
    <w:lvl w:ilvl="4" w:tplc="9DA2CF46" w:tentative="1">
      <w:start w:val="1"/>
      <w:numFmt w:val="bullet"/>
      <w:lvlText w:val=""/>
      <w:lvlJc w:val="left"/>
      <w:pPr>
        <w:tabs>
          <w:tab w:val="num" w:pos="3600"/>
        </w:tabs>
        <w:ind w:left="3600" w:hanging="360"/>
      </w:pPr>
      <w:rPr>
        <w:rFonts w:ascii="Wingdings" w:hAnsi="Wingdings" w:hint="default"/>
      </w:rPr>
    </w:lvl>
    <w:lvl w:ilvl="5" w:tplc="4AB2E2F4" w:tentative="1">
      <w:start w:val="1"/>
      <w:numFmt w:val="bullet"/>
      <w:lvlText w:val=""/>
      <w:lvlJc w:val="left"/>
      <w:pPr>
        <w:tabs>
          <w:tab w:val="num" w:pos="4320"/>
        </w:tabs>
        <w:ind w:left="4320" w:hanging="360"/>
      </w:pPr>
      <w:rPr>
        <w:rFonts w:ascii="Wingdings" w:hAnsi="Wingdings" w:hint="default"/>
      </w:rPr>
    </w:lvl>
    <w:lvl w:ilvl="6" w:tplc="330A7778" w:tentative="1">
      <w:start w:val="1"/>
      <w:numFmt w:val="bullet"/>
      <w:lvlText w:val=""/>
      <w:lvlJc w:val="left"/>
      <w:pPr>
        <w:tabs>
          <w:tab w:val="num" w:pos="5040"/>
        </w:tabs>
        <w:ind w:left="5040" w:hanging="360"/>
      </w:pPr>
      <w:rPr>
        <w:rFonts w:ascii="Wingdings" w:hAnsi="Wingdings" w:hint="default"/>
      </w:rPr>
    </w:lvl>
    <w:lvl w:ilvl="7" w:tplc="9580B864" w:tentative="1">
      <w:start w:val="1"/>
      <w:numFmt w:val="bullet"/>
      <w:lvlText w:val=""/>
      <w:lvlJc w:val="left"/>
      <w:pPr>
        <w:tabs>
          <w:tab w:val="num" w:pos="5760"/>
        </w:tabs>
        <w:ind w:left="5760" w:hanging="360"/>
      </w:pPr>
      <w:rPr>
        <w:rFonts w:ascii="Wingdings" w:hAnsi="Wingdings" w:hint="default"/>
      </w:rPr>
    </w:lvl>
    <w:lvl w:ilvl="8" w:tplc="682827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2697">
      <w:bodyDiv w:val="1"/>
      <w:marLeft w:val="0"/>
      <w:marRight w:val="0"/>
      <w:marTop w:val="0"/>
      <w:marBottom w:val="0"/>
      <w:divBdr>
        <w:top w:val="none" w:sz="0" w:space="0" w:color="auto"/>
        <w:left w:val="none" w:sz="0" w:space="0" w:color="auto"/>
        <w:bottom w:val="none" w:sz="0" w:space="0" w:color="auto"/>
        <w:right w:val="none" w:sz="0" w:space="0" w:color="auto"/>
      </w:divBdr>
      <w:divsChild>
        <w:div w:id="2013948064">
          <w:marLeft w:val="720"/>
          <w:marRight w:val="0"/>
          <w:marTop w:val="0"/>
          <w:marBottom w:val="0"/>
          <w:divBdr>
            <w:top w:val="none" w:sz="0" w:space="0" w:color="auto"/>
            <w:left w:val="none" w:sz="0" w:space="0" w:color="auto"/>
            <w:bottom w:val="none" w:sz="0" w:space="0" w:color="auto"/>
            <w:right w:val="none" w:sz="0" w:space="0" w:color="auto"/>
          </w:divBdr>
        </w:div>
        <w:div w:id="1559827711">
          <w:marLeft w:val="720"/>
          <w:marRight w:val="0"/>
          <w:marTop w:val="0"/>
          <w:marBottom w:val="0"/>
          <w:divBdr>
            <w:top w:val="none" w:sz="0" w:space="0" w:color="auto"/>
            <w:left w:val="none" w:sz="0" w:space="0" w:color="auto"/>
            <w:bottom w:val="none" w:sz="0" w:space="0" w:color="auto"/>
            <w:right w:val="none" w:sz="0" w:space="0" w:color="auto"/>
          </w:divBdr>
        </w:div>
        <w:div w:id="2091847537">
          <w:marLeft w:val="720"/>
          <w:marRight w:val="0"/>
          <w:marTop w:val="0"/>
          <w:marBottom w:val="0"/>
          <w:divBdr>
            <w:top w:val="none" w:sz="0" w:space="0" w:color="auto"/>
            <w:left w:val="none" w:sz="0" w:space="0" w:color="auto"/>
            <w:bottom w:val="none" w:sz="0" w:space="0" w:color="auto"/>
            <w:right w:val="none" w:sz="0" w:space="0" w:color="auto"/>
          </w:divBdr>
        </w:div>
        <w:div w:id="17392837">
          <w:marLeft w:val="720"/>
          <w:marRight w:val="0"/>
          <w:marTop w:val="0"/>
          <w:marBottom w:val="0"/>
          <w:divBdr>
            <w:top w:val="none" w:sz="0" w:space="0" w:color="auto"/>
            <w:left w:val="none" w:sz="0" w:space="0" w:color="auto"/>
            <w:bottom w:val="none" w:sz="0" w:space="0" w:color="auto"/>
            <w:right w:val="none" w:sz="0" w:space="0" w:color="auto"/>
          </w:divBdr>
        </w:div>
        <w:div w:id="1898927640">
          <w:marLeft w:val="720"/>
          <w:marRight w:val="0"/>
          <w:marTop w:val="0"/>
          <w:marBottom w:val="0"/>
          <w:divBdr>
            <w:top w:val="none" w:sz="0" w:space="0" w:color="auto"/>
            <w:left w:val="none" w:sz="0" w:space="0" w:color="auto"/>
            <w:bottom w:val="none" w:sz="0" w:space="0" w:color="auto"/>
            <w:right w:val="none" w:sz="0" w:space="0" w:color="auto"/>
          </w:divBdr>
        </w:div>
        <w:div w:id="2059431970">
          <w:marLeft w:val="720"/>
          <w:marRight w:val="0"/>
          <w:marTop w:val="0"/>
          <w:marBottom w:val="0"/>
          <w:divBdr>
            <w:top w:val="none" w:sz="0" w:space="0" w:color="auto"/>
            <w:left w:val="none" w:sz="0" w:space="0" w:color="auto"/>
            <w:bottom w:val="none" w:sz="0" w:space="0" w:color="auto"/>
            <w:right w:val="none" w:sz="0" w:space="0" w:color="auto"/>
          </w:divBdr>
        </w:div>
        <w:div w:id="28796252">
          <w:marLeft w:val="720"/>
          <w:marRight w:val="0"/>
          <w:marTop w:val="0"/>
          <w:marBottom w:val="0"/>
          <w:divBdr>
            <w:top w:val="none" w:sz="0" w:space="0" w:color="auto"/>
            <w:left w:val="none" w:sz="0" w:space="0" w:color="auto"/>
            <w:bottom w:val="none" w:sz="0" w:space="0" w:color="auto"/>
            <w:right w:val="none" w:sz="0" w:space="0" w:color="auto"/>
          </w:divBdr>
        </w:div>
      </w:divsChild>
    </w:div>
    <w:div w:id="813908274">
      <w:bodyDiv w:val="1"/>
      <w:marLeft w:val="0"/>
      <w:marRight w:val="0"/>
      <w:marTop w:val="0"/>
      <w:marBottom w:val="0"/>
      <w:divBdr>
        <w:top w:val="none" w:sz="0" w:space="0" w:color="auto"/>
        <w:left w:val="none" w:sz="0" w:space="0" w:color="auto"/>
        <w:bottom w:val="none" w:sz="0" w:space="0" w:color="auto"/>
        <w:right w:val="none" w:sz="0" w:space="0" w:color="auto"/>
      </w:divBdr>
    </w:div>
    <w:div w:id="1739591226">
      <w:bodyDiv w:val="1"/>
      <w:marLeft w:val="0"/>
      <w:marRight w:val="0"/>
      <w:marTop w:val="0"/>
      <w:marBottom w:val="0"/>
      <w:divBdr>
        <w:top w:val="none" w:sz="0" w:space="0" w:color="auto"/>
        <w:left w:val="none" w:sz="0" w:space="0" w:color="auto"/>
        <w:bottom w:val="none" w:sz="0" w:space="0" w:color="auto"/>
        <w:right w:val="none" w:sz="0" w:space="0" w:color="auto"/>
      </w:divBdr>
      <w:divsChild>
        <w:div w:id="196551290">
          <w:marLeft w:val="720"/>
          <w:marRight w:val="0"/>
          <w:marTop w:val="0"/>
          <w:marBottom w:val="0"/>
          <w:divBdr>
            <w:top w:val="none" w:sz="0" w:space="0" w:color="auto"/>
            <w:left w:val="none" w:sz="0" w:space="0" w:color="auto"/>
            <w:bottom w:val="none" w:sz="0" w:space="0" w:color="auto"/>
            <w:right w:val="none" w:sz="0" w:space="0" w:color="auto"/>
          </w:divBdr>
        </w:div>
        <w:div w:id="988704167">
          <w:marLeft w:val="720"/>
          <w:marRight w:val="0"/>
          <w:marTop w:val="0"/>
          <w:marBottom w:val="0"/>
          <w:divBdr>
            <w:top w:val="none" w:sz="0" w:space="0" w:color="auto"/>
            <w:left w:val="none" w:sz="0" w:space="0" w:color="auto"/>
            <w:bottom w:val="none" w:sz="0" w:space="0" w:color="auto"/>
            <w:right w:val="none" w:sz="0" w:space="0" w:color="auto"/>
          </w:divBdr>
        </w:div>
        <w:div w:id="1058358346">
          <w:marLeft w:val="720"/>
          <w:marRight w:val="0"/>
          <w:marTop w:val="0"/>
          <w:marBottom w:val="0"/>
          <w:divBdr>
            <w:top w:val="none" w:sz="0" w:space="0" w:color="auto"/>
            <w:left w:val="none" w:sz="0" w:space="0" w:color="auto"/>
            <w:bottom w:val="none" w:sz="0" w:space="0" w:color="auto"/>
            <w:right w:val="none" w:sz="0" w:space="0" w:color="auto"/>
          </w:divBdr>
        </w:div>
        <w:div w:id="1523013915">
          <w:marLeft w:val="720"/>
          <w:marRight w:val="0"/>
          <w:marTop w:val="0"/>
          <w:marBottom w:val="0"/>
          <w:divBdr>
            <w:top w:val="none" w:sz="0" w:space="0" w:color="auto"/>
            <w:left w:val="none" w:sz="0" w:space="0" w:color="auto"/>
            <w:bottom w:val="none" w:sz="0" w:space="0" w:color="auto"/>
            <w:right w:val="none" w:sz="0" w:space="0" w:color="auto"/>
          </w:divBdr>
        </w:div>
        <w:div w:id="2130515191">
          <w:marLeft w:val="720"/>
          <w:marRight w:val="0"/>
          <w:marTop w:val="0"/>
          <w:marBottom w:val="0"/>
          <w:divBdr>
            <w:top w:val="none" w:sz="0" w:space="0" w:color="auto"/>
            <w:left w:val="none" w:sz="0" w:space="0" w:color="auto"/>
            <w:bottom w:val="none" w:sz="0" w:space="0" w:color="auto"/>
            <w:right w:val="none" w:sz="0" w:space="0" w:color="auto"/>
          </w:divBdr>
        </w:div>
        <w:div w:id="1744831863">
          <w:marLeft w:val="720"/>
          <w:marRight w:val="0"/>
          <w:marTop w:val="0"/>
          <w:marBottom w:val="0"/>
          <w:divBdr>
            <w:top w:val="none" w:sz="0" w:space="0" w:color="auto"/>
            <w:left w:val="none" w:sz="0" w:space="0" w:color="auto"/>
            <w:bottom w:val="none" w:sz="0" w:space="0" w:color="auto"/>
            <w:right w:val="none" w:sz="0" w:space="0" w:color="auto"/>
          </w:divBdr>
        </w:div>
        <w:div w:id="5384722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Bieling</dc:creator>
  <cp:lastModifiedBy>Ruth Bieling</cp:lastModifiedBy>
  <cp:revision>4</cp:revision>
  <cp:lastPrinted>2022-11-22T12:16:00Z</cp:lastPrinted>
  <dcterms:created xsi:type="dcterms:W3CDTF">2020-07-19T08:43:00Z</dcterms:created>
  <dcterms:modified xsi:type="dcterms:W3CDTF">2022-11-22T12:16:00Z</dcterms:modified>
</cp:coreProperties>
</file>